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EE" w:rsidRDefault="006764EE">
      <w:r>
        <w:t xml:space="preserve">     </w:t>
      </w:r>
      <w:r w:rsidR="004913A0">
        <w:t>The Latest issue of Social Education features many articles concerning the new state standards for social studies.  In the article,</w:t>
      </w:r>
      <w:r w:rsidR="004913A0" w:rsidRPr="004913A0">
        <w:rPr>
          <w:i/>
        </w:rPr>
        <w:t xml:space="preserve"> Beating the Odds: The College, Career, and Civic Life (C3) Framework for Social Studies State Standards</w:t>
      </w:r>
      <w:r w:rsidR="004913A0">
        <w:t xml:space="preserve">, Kathy Swan and Susan Griffin describe the process that transpired to “beat the odds” in order to have a new framework for social studies.  </w:t>
      </w:r>
      <w:r>
        <w:t>The National Council for t</w:t>
      </w:r>
      <w:r w:rsidR="00EF10F9">
        <w:t>he Social Studies has developed new standards for teaching social studies.  The College, Career and Civic Life Framework for Social Studies State Standards will help ensure that educators are preparing students for the future.  The standards are known as the C3 Framework for short.  The adoption of the common core state standards for E</w:t>
      </w:r>
      <w:r w:rsidR="00B8050E">
        <w:t>LA and Math in most</w:t>
      </w:r>
      <w:r w:rsidR="00934A23">
        <w:t xml:space="preserve"> states increased the need for</w:t>
      </w:r>
      <w:r w:rsidR="00EF10F9">
        <w:t xml:space="preserve"> social studies</w:t>
      </w:r>
      <w:r w:rsidR="00B8050E">
        <w:t xml:space="preserve"> standards.  The Common Core standards for ELA listed the importance of differing social studies subjects within the literacy content.  Even though the common core seemed to promote social studies content integration within literacy there was fear that social studies would be placed further down the totem pole.  To prevent the marginalization of the field many organizations such as: The Social Studies Assessment, Curriculum and Instruction</w:t>
      </w:r>
      <w:r w:rsidR="005156E0">
        <w:t>; Campaign for the Civic Mission of Schools; and The National Council for the Social Studies came together to bring positive changes.  Before the standards were finalized a new working definition for the field of social studies was developed to say</w:t>
      </w:r>
      <w:r w:rsidR="00EF10F9">
        <w:t xml:space="preserve">: “The social studies is an interdisciplinary exploration of the social sciences and humanities, including civics, economics, geography, and history in order to develop responsible, informed, and engaged citizens and to foster civic, economic, global, and historical literacy.” </w:t>
      </w:r>
      <w:r w:rsidR="00281070">
        <w:t xml:space="preserve">It is amazing that these individuals were able to create a new agreed upon definition in such a short amount of time when it took half a century in the past to do the same.  </w:t>
      </w:r>
      <w:r w:rsidR="00DC3E1C">
        <w:t>With a new working definition a task force was created and the task at hand was to develop the standards without any one fiel</w:t>
      </w:r>
      <w:r w:rsidR="00861A04">
        <w:t xml:space="preserve">d overpowering the others.  In three years several brilliant social studies educators came together, defined the field, and created a new framework for social studies that </w:t>
      </w:r>
      <w:r w:rsidR="007A4D8F">
        <w:t>aligns with the Common C</w:t>
      </w:r>
      <w:r w:rsidR="00861A04">
        <w:t xml:space="preserve">ore ELA standards.  The effort of these individuals will mean that social studies will </w:t>
      </w:r>
      <w:r w:rsidR="00242255">
        <w:t>not just survive but thrive in the future</w:t>
      </w:r>
      <w:r w:rsidR="007A4D8F">
        <w:t xml:space="preserve"> (Swan and Griffin, 2013, Pgs. 317-321)</w:t>
      </w:r>
      <w:r w:rsidR="00242255">
        <w:t xml:space="preserve">.  </w:t>
      </w:r>
    </w:p>
    <w:p w:rsidR="00281070" w:rsidRDefault="007A4D8F">
      <w:r>
        <w:t xml:space="preserve">     The adoption of the Common Core standards seems to be a good thing for social studies and in the article, </w:t>
      </w:r>
      <w:r w:rsidRPr="00301A1E">
        <w:rPr>
          <w:i/>
        </w:rPr>
        <w:t>Is the Common Core Good for Social Studies? Yes, but</w:t>
      </w:r>
      <w:r>
        <w:t>…, authors</w:t>
      </w:r>
      <w:r w:rsidR="00301A1E">
        <w:t xml:space="preserve"> John Lee and Kathy Swan explore the topic.  The authors suggest that while the Common Core does promote literacy and an increase in working with  social studies, it </w:t>
      </w:r>
      <w:r w:rsidR="00084FE4">
        <w:t>can</w:t>
      </w:r>
      <w:r w:rsidR="00301A1E">
        <w:t xml:space="preserve"> lack opportunities for students to participate in “…meaningful social studies education, including disciplinary inquiry and civic engagement.”  </w:t>
      </w:r>
      <w:r w:rsidR="00084FE4">
        <w:t xml:space="preserve">In order to succeed in giving students the opportunities to participate in meaningful inquiry based social studies instruction educators can use the C3 framework </w:t>
      </w:r>
      <w:r w:rsidR="00CE18E1">
        <w:t>and the literacies that are listed within the dimensions.  For example, “Presenting arguments and explanations” requires students to synthesize information and construct opinions based on the information gleaned; this process is much more rigorous that recitation of factual information.  When students can learn through inquiry practice and are given the opportunity to construct meaningful learning they are using higher order thinking skills and higher depths of knowledge, which aligns to the Common Core without sacrifici</w:t>
      </w:r>
      <w:r w:rsidR="00775E6B">
        <w:t>ng social studies instruction (Lee and Swan, 2013, pgs. 327-330</w:t>
      </w:r>
      <w:r w:rsidR="00281070">
        <w:t xml:space="preserve">).  When teachers are evaluated the administration wants to know that </w:t>
      </w:r>
      <w:r w:rsidR="00281070">
        <w:lastRenderedPageBreak/>
        <w:t>students are engaged in meaningful instruction that consists of higher order thinking skills.  It is a tumultuous time in education but, I am hopeful that using documents like the C3 framework will help educators’ instruction match assessment.</w:t>
      </w:r>
      <w:bookmarkStart w:id="0" w:name="_GoBack"/>
      <w:bookmarkEnd w:id="0"/>
      <w:r w:rsidR="00281070">
        <w:t xml:space="preserve"> </w:t>
      </w:r>
    </w:p>
    <w:p w:rsidR="00301A1E" w:rsidRDefault="00301A1E"/>
    <w:p w:rsidR="00301A1E" w:rsidRDefault="00301A1E"/>
    <w:p w:rsidR="00301A1E" w:rsidRDefault="00301A1E"/>
    <w:p w:rsidR="00301A1E" w:rsidRPr="00BB0869" w:rsidRDefault="00301A1E" w:rsidP="00301A1E">
      <w:pPr>
        <w:pStyle w:val="Header"/>
        <w:rPr>
          <w:sz w:val="20"/>
          <w:szCs w:val="20"/>
        </w:rPr>
      </w:pPr>
      <w:r w:rsidRPr="00BB0869">
        <w:rPr>
          <w:sz w:val="20"/>
          <w:szCs w:val="20"/>
        </w:rPr>
        <w:t>In addition to our weekly references to Social Education and Theory and Research in Social Education, you will be asked to formally connect in-class topics of discussion and readings with additional reading that you conduct on your own.  You should use current editions of Social Education and Theory and Research in Social Education or archived editions to write a 1 page reflection that includes reference to at least 2 additional articles of your choice.</w:t>
      </w:r>
    </w:p>
    <w:p w:rsidR="00301A1E" w:rsidRPr="00BB0869" w:rsidRDefault="00301A1E" w:rsidP="00301A1E">
      <w:pPr>
        <w:pStyle w:val="Header"/>
        <w:rPr>
          <w:sz w:val="20"/>
          <w:szCs w:val="20"/>
        </w:rPr>
      </w:pPr>
    </w:p>
    <w:p w:rsidR="00301A1E" w:rsidRPr="00BB0869" w:rsidRDefault="00301A1E" w:rsidP="00301A1E">
      <w:pPr>
        <w:pStyle w:val="Header"/>
        <w:rPr>
          <w:sz w:val="20"/>
          <w:szCs w:val="20"/>
        </w:rPr>
      </w:pPr>
      <w:r w:rsidRPr="00BB0869">
        <w:rPr>
          <w:sz w:val="20"/>
          <w:szCs w:val="20"/>
        </w:rPr>
        <w:t>Extending the Reading Rubric</w:t>
      </w:r>
    </w:p>
    <w:p w:rsidR="00301A1E" w:rsidRPr="00BB0869" w:rsidRDefault="00301A1E" w:rsidP="00301A1E">
      <w:pPr>
        <w:pStyle w:val="Header"/>
        <w:rPr>
          <w:sz w:val="20"/>
          <w:szCs w:val="20"/>
        </w:rPr>
      </w:pPr>
      <w:r w:rsidRPr="00BB0869">
        <w:rPr>
          <w:sz w:val="20"/>
          <w:szCs w:val="20"/>
        </w:rPr>
        <w:t xml:space="preserve">1. Discusses at least 2 additional articles from Social Education and/or TRSE that the student read independently from assigned course readings. (2 </w:t>
      </w:r>
      <w:proofErr w:type="spellStart"/>
      <w:r w:rsidRPr="00BB0869">
        <w:rPr>
          <w:sz w:val="20"/>
          <w:szCs w:val="20"/>
        </w:rPr>
        <w:t>pt</w:t>
      </w:r>
      <w:proofErr w:type="spellEnd"/>
      <w:r w:rsidRPr="00BB0869">
        <w:rPr>
          <w:sz w:val="20"/>
          <w:szCs w:val="20"/>
        </w:rPr>
        <w:t>)</w:t>
      </w:r>
    </w:p>
    <w:p w:rsidR="00301A1E" w:rsidRPr="00BB0869" w:rsidRDefault="00301A1E" w:rsidP="00301A1E">
      <w:pPr>
        <w:pStyle w:val="Header"/>
        <w:rPr>
          <w:sz w:val="20"/>
          <w:szCs w:val="20"/>
        </w:rPr>
      </w:pPr>
      <w:r w:rsidRPr="00BB0869">
        <w:rPr>
          <w:sz w:val="20"/>
          <w:szCs w:val="20"/>
        </w:rPr>
        <w:t xml:space="preserve">2. Provides a summary of the new articles and discusses concepts found in the readings at a critical level, not just recitation of facts from the article. (4 </w:t>
      </w:r>
      <w:proofErr w:type="spellStart"/>
      <w:r w:rsidRPr="00BB0869">
        <w:rPr>
          <w:sz w:val="20"/>
          <w:szCs w:val="20"/>
        </w:rPr>
        <w:t>pts</w:t>
      </w:r>
      <w:proofErr w:type="spellEnd"/>
      <w:r w:rsidRPr="00BB0869">
        <w:rPr>
          <w:sz w:val="20"/>
          <w:szCs w:val="20"/>
        </w:rPr>
        <w:t>)</w:t>
      </w:r>
    </w:p>
    <w:p w:rsidR="00301A1E" w:rsidRPr="00BB0869" w:rsidRDefault="00301A1E" w:rsidP="00301A1E">
      <w:pPr>
        <w:pStyle w:val="Header"/>
        <w:rPr>
          <w:sz w:val="20"/>
          <w:szCs w:val="20"/>
        </w:rPr>
      </w:pPr>
      <w:r w:rsidRPr="00BB0869">
        <w:rPr>
          <w:sz w:val="20"/>
          <w:szCs w:val="20"/>
        </w:rPr>
        <w:t xml:space="preserve">3. Describes how new information from the articles relates to information learned in the course to date. (2 </w:t>
      </w:r>
      <w:proofErr w:type="spellStart"/>
      <w:r w:rsidRPr="00BB0869">
        <w:rPr>
          <w:sz w:val="20"/>
          <w:szCs w:val="20"/>
        </w:rPr>
        <w:t>pt</w:t>
      </w:r>
      <w:proofErr w:type="spellEnd"/>
      <w:r w:rsidRPr="00BB0869">
        <w:rPr>
          <w:sz w:val="20"/>
          <w:szCs w:val="20"/>
        </w:rPr>
        <w:t>)</w:t>
      </w:r>
    </w:p>
    <w:p w:rsidR="00301A1E" w:rsidRPr="00BB0869" w:rsidRDefault="00301A1E" w:rsidP="00301A1E">
      <w:pPr>
        <w:pStyle w:val="Header"/>
        <w:rPr>
          <w:sz w:val="20"/>
          <w:szCs w:val="20"/>
        </w:rPr>
      </w:pPr>
      <w:r w:rsidRPr="00BB0869">
        <w:rPr>
          <w:sz w:val="20"/>
          <w:szCs w:val="20"/>
        </w:rPr>
        <w:t xml:space="preserve">4. Relates information in the article or reading to personal teaching/professional experience. (1 </w:t>
      </w:r>
      <w:proofErr w:type="spellStart"/>
      <w:r w:rsidRPr="00BB0869">
        <w:rPr>
          <w:sz w:val="20"/>
          <w:szCs w:val="20"/>
        </w:rPr>
        <w:t>pt</w:t>
      </w:r>
      <w:proofErr w:type="spellEnd"/>
      <w:r w:rsidRPr="00BB0869">
        <w:rPr>
          <w:sz w:val="20"/>
          <w:szCs w:val="20"/>
        </w:rPr>
        <w:t>)</w:t>
      </w:r>
    </w:p>
    <w:p w:rsidR="00301A1E" w:rsidRPr="00BB0869" w:rsidRDefault="00301A1E" w:rsidP="00301A1E">
      <w:pPr>
        <w:pStyle w:val="Header"/>
        <w:rPr>
          <w:sz w:val="20"/>
          <w:szCs w:val="20"/>
        </w:rPr>
      </w:pPr>
      <w:r w:rsidRPr="00BB0869">
        <w:rPr>
          <w:sz w:val="20"/>
          <w:szCs w:val="20"/>
        </w:rPr>
        <w:t xml:space="preserve">5. Length of posting approximately 1 (single spaced) word processing page. (1 </w:t>
      </w:r>
      <w:proofErr w:type="spellStart"/>
      <w:r w:rsidRPr="00BB0869">
        <w:rPr>
          <w:sz w:val="20"/>
          <w:szCs w:val="20"/>
        </w:rPr>
        <w:t>pt</w:t>
      </w:r>
      <w:proofErr w:type="spellEnd"/>
      <w:r w:rsidRPr="00BB0869">
        <w:rPr>
          <w:sz w:val="20"/>
          <w:szCs w:val="20"/>
        </w:rPr>
        <w:t>)</w:t>
      </w:r>
    </w:p>
    <w:p w:rsidR="00301A1E" w:rsidRPr="00BB0869" w:rsidRDefault="00301A1E" w:rsidP="00301A1E">
      <w:pPr>
        <w:pStyle w:val="Header"/>
        <w:rPr>
          <w:sz w:val="20"/>
          <w:szCs w:val="20"/>
        </w:rPr>
      </w:pPr>
      <w:r w:rsidRPr="00BB0869">
        <w:rPr>
          <w:sz w:val="20"/>
          <w:szCs w:val="20"/>
        </w:rPr>
        <w:t xml:space="preserve">Total= 10 </w:t>
      </w:r>
      <w:proofErr w:type="spellStart"/>
      <w:r w:rsidRPr="00BB0869">
        <w:rPr>
          <w:sz w:val="20"/>
          <w:szCs w:val="20"/>
        </w:rPr>
        <w:t>pts</w:t>
      </w:r>
      <w:proofErr w:type="spellEnd"/>
    </w:p>
    <w:p w:rsidR="00301A1E" w:rsidRDefault="00301A1E"/>
    <w:p w:rsidR="007A4D8F" w:rsidRDefault="007A4D8F"/>
    <w:sectPr w:rsidR="007A4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61D" w:rsidRDefault="0053461D" w:rsidP="00BB0869">
      <w:pPr>
        <w:spacing w:after="0" w:line="240" w:lineRule="auto"/>
      </w:pPr>
      <w:r>
        <w:separator/>
      </w:r>
    </w:p>
  </w:endnote>
  <w:endnote w:type="continuationSeparator" w:id="0">
    <w:p w:rsidR="0053461D" w:rsidRDefault="0053461D" w:rsidP="00BB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61D" w:rsidRDefault="0053461D" w:rsidP="00BB0869">
      <w:pPr>
        <w:spacing w:after="0" w:line="240" w:lineRule="auto"/>
      </w:pPr>
      <w:r>
        <w:separator/>
      </w:r>
    </w:p>
  </w:footnote>
  <w:footnote w:type="continuationSeparator" w:id="0">
    <w:p w:rsidR="0053461D" w:rsidRDefault="0053461D" w:rsidP="00BB0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52"/>
    <w:rsid w:val="00076597"/>
    <w:rsid w:val="00084FE4"/>
    <w:rsid w:val="001515F5"/>
    <w:rsid w:val="00242255"/>
    <w:rsid w:val="00281070"/>
    <w:rsid w:val="002F53BC"/>
    <w:rsid w:val="00301A1E"/>
    <w:rsid w:val="003202EB"/>
    <w:rsid w:val="003373EB"/>
    <w:rsid w:val="00350EDD"/>
    <w:rsid w:val="004913A0"/>
    <w:rsid w:val="005156E0"/>
    <w:rsid w:val="00524CDB"/>
    <w:rsid w:val="0053461D"/>
    <w:rsid w:val="006009DD"/>
    <w:rsid w:val="006764EE"/>
    <w:rsid w:val="006C123D"/>
    <w:rsid w:val="00775E6B"/>
    <w:rsid w:val="007A4D8F"/>
    <w:rsid w:val="00837543"/>
    <w:rsid w:val="00861A04"/>
    <w:rsid w:val="00933304"/>
    <w:rsid w:val="00934A23"/>
    <w:rsid w:val="009B0A1D"/>
    <w:rsid w:val="00B424F6"/>
    <w:rsid w:val="00B648FC"/>
    <w:rsid w:val="00B8050E"/>
    <w:rsid w:val="00BB0869"/>
    <w:rsid w:val="00BB4EE6"/>
    <w:rsid w:val="00C86842"/>
    <w:rsid w:val="00CE18E1"/>
    <w:rsid w:val="00D262F2"/>
    <w:rsid w:val="00D74352"/>
    <w:rsid w:val="00DC3E1C"/>
    <w:rsid w:val="00DF3D7A"/>
    <w:rsid w:val="00EF10F9"/>
    <w:rsid w:val="00F1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69"/>
  </w:style>
  <w:style w:type="paragraph" w:styleId="Footer">
    <w:name w:val="footer"/>
    <w:basedOn w:val="Normal"/>
    <w:link w:val="FooterChar"/>
    <w:uiPriority w:val="99"/>
    <w:unhideWhenUsed/>
    <w:rsid w:val="00BB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69"/>
  </w:style>
  <w:style w:type="paragraph" w:styleId="Footer">
    <w:name w:val="footer"/>
    <w:basedOn w:val="Normal"/>
    <w:link w:val="FooterChar"/>
    <w:uiPriority w:val="99"/>
    <w:unhideWhenUsed/>
    <w:rsid w:val="00BB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32</cp:revision>
  <dcterms:created xsi:type="dcterms:W3CDTF">2014-01-19T22:47:00Z</dcterms:created>
  <dcterms:modified xsi:type="dcterms:W3CDTF">2014-01-20T20:56:00Z</dcterms:modified>
</cp:coreProperties>
</file>